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12" w:rsidRPr="00EC5F12" w:rsidRDefault="00EC5F12" w:rsidP="00EC5F12">
      <w:pPr>
        <w:tabs>
          <w:tab w:val="center" w:pos="4819"/>
          <w:tab w:val="right" w:pos="9639"/>
        </w:tabs>
        <w:jc w:val="center"/>
        <w:rPr>
          <w:rFonts w:eastAsia="Calibri" w:cs="Times New Roman"/>
          <w:sz w:val="26"/>
        </w:rPr>
      </w:pPr>
      <w:r w:rsidRPr="00EC5F12">
        <w:rPr>
          <w:rFonts w:eastAsia="Calibri" w:cs="Times New Roman"/>
          <w:noProof/>
          <w:sz w:val="19"/>
          <w:lang w:eastAsia="uk-UA"/>
        </w:rPr>
        <w:drawing>
          <wp:inline distT="0" distB="0" distL="0" distR="0">
            <wp:extent cx="430530" cy="6184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12" w:rsidRPr="00EC5F12" w:rsidRDefault="00EC5F12" w:rsidP="00EC5F12">
      <w:pPr>
        <w:tabs>
          <w:tab w:val="center" w:pos="4819"/>
          <w:tab w:val="right" w:pos="9639"/>
        </w:tabs>
        <w:jc w:val="center"/>
        <w:rPr>
          <w:rFonts w:eastAsia="Calibri" w:cs="Times New Roman"/>
          <w:sz w:val="36"/>
        </w:rPr>
      </w:pPr>
      <w:r w:rsidRPr="00EC5F12">
        <w:rPr>
          <w:rFonts w:eastAsia="Calibri" w:cs="Times New Roman"/>
          <w:sz w:val="36"/>
        </w:rPr>
        <w:t>ОФІС ГЕНЕРАЛЬНОГО ПРОКУРОРА</w:t>
      </w:r>
    </w:p>
    <w:p w:rsidR="00EC5F12" w:rsidRPr="00EC5F12" w:rsidRDefault="00EC5F12" w:rsidP="00EC5F12">
      <w:pPr>
        <w:jc w:val="center"/>
      </w:pPr>
    </w:p>
    <w:p w:rsidR="00EC5F12" w:rsidRPr="00EC5F12" w:rsidRDefault="00EC5F12" w:rsidP="00EC5F12">
      <w:pPr>
        <w:jc w:val="center"/>
        <w:rPr>
          <w:b/>
        </w:rPr>
      </w:pPr>
      <w:r w:rsidRPr="00EC5F12">
        <w:rPr>
          <w:b/>
        </w:rPr>
        <w:t>Н А К А З</w:t>
      </w:r>
    </w:p>
    <w:p w:rsidR="00EC5F12" w:rsidRPr="00320D1C" w:rsidRDefault="00320D1C" w:rsidP="00EC5F12">
      <w:pPr>
        <w:jc w:val="center"/>
        <w:rPr>
          <w:b/>
        </w:rPr>
      </w:pPr>
      <w:r w:rsidRPr="00320D1C">
        <w:rPr>
          <w:b/>
        </w:rPr>
        <w:t>№ 315</w:t>
      </w:r>
    </w:p>
    <w:p w:rsidR="00EC5F12" w:rsidRPr="00EC5F12" w:rsidRDefault="00EC5F12" w:rsidP="00EC5F12">
      <w:pPr>
        <w:widowControl w:val="0"/>
        <w:jc w:val="center"/>
        <w:rPr>
          <w:rFonts w:eastAsia="Calibri" w:cs="Times New Roman"/>
          <w:color w:val="000000"/>
          <w:sz w:val="24"/>
          <w:szCs w:val="24"/>
          <w:lang w:eastAsia="uk-UA"/>
        </w:rPr>
      </w:pPr>
    </w:p>
    <w:p w:rsidR="00EC5F12" w:rsidRPr="00EC5F12" w:rsidRDefault="00320D1C" w:rsidP="00EC5F12">
      <w:pPr>
        <w:widowControl w:val="0"/>
        <w:jc w:val="left"/>
        <w:rPr>
          <w:rFonts w:eastAsia="Calibri" w:cs="Times New Roman"/>
          <w:color w:val="000000"/>
          <w:szCs w:val="28"/>
          <w:lang w:eastAsia="uk-UA"/>
        </w:rPr>
      </w:pPr>
      <w:r w:rsidRPr="00320D1C">
        <w:rPr>
          <w:rFonts w:eastAsia="Calibri" w:cs="Times New Roman"/>
          <w:b/>
          <w:color w:val="000000"/>
          <w:szCs w:val="28"/>
          <w:lang w:eastAsia="uk-UA"/>
        </w:rPr>
        <w:t>07</w:t>
      </w:r>
      <w:r w:rsidR="00EC5F12" w:rsidRPr="00320D1C">
        <w:rPr>
          <w:rFonts w:eastAsia="Calibri" w:cs="Times New Roman"/>
          <w:b/>
          <w:color w:val="000000"/>
          <w:szCs w:val="28"/>
          <w:lang w:eastAsia="uk-UA"/>
        </w:rPr>
        <w:t xml:space="preserve"> </w:t>
      </w:r>
      <w:r w:rsidR="00E33B29">
        <w:rPr>
          <w:rFonts w:eastAsia="Calibri" w:cs="Times New Roman"/>
          <w:b/>
          <w:color w:val="000000"/>
          <w:szCs w:val="28"/>
          <w:lang w:eastAsia="uk-UA"/>
        </w:rPr>
        <w:t>лип</w:t>
      </w:r>
      <w:r w:rsidR="00EC5F12">
        <w:rPr>
          <w:rFonts w:eastAsia="Calibri" w:cs="Times New Roman"/>
          <w:b/>
          <w:color w:val="000000"/>
          <w:szCs w:val="28"/>
          <w:lang w:eastAsia="uk-UA"/>
        </w:rPr>
        <w:t>ня</w:t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 xml:space="preserve"> 2020 року</w:t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</w:r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ab/>
        <w:t xml:space="preserve">             </w:t>
      </w:r>
      <w:r>
        <w:rPr>
          <w:rFonts w:eastAsia="Calibri" w:cs="Times New Roman"/>
          <w:b/>
          <w:color w:val="000000"/>
          <w:szCs w:val="28"/>
          <w:lang w:eastAsia="uk-UA"/>
        </w:rPr>
        <w:t xml:space="preserve">         </w:t>
      </w:r>
      <w:bookmarkStart w:id="0" w:name="_GoBack"/>
      <w:bookmarkEnd w:id="0"/>
      <w:r w:rsidR="00EC5F12" w:rsidRPr="00EC5F12">
        <w:rPr>
          <w:rFonts w:eastAsia="Calibri" w:cs="Times New Roman"/>
          <w:b/>
          <w:color w:val="000000"/>
          <w:szCs w:val="28"/>
          <w:lang w:eastAsia="uk-UA"/>
        </w:rPr>
        <w:t>м. Київ</w:t>
      </w:r>
    </w:p>
    <w:p w:rsidR="00EC5F12" w:rsidRPr="00EC5F12" w:rsidRDefault="00EC5F12" w:rsidP="00EC5F12">
      <w:pPr>
        <w:widowControl w:val="0"/>
        <w:jc w:val="left"/>
        <w:rPr>
          <w:rFonts w:eastAsia="Calibri" w:cs="Times New Roman"/>
          <w:color w:val="000000"/>
          <w:sz w:val="14"/>
          <w:szCs w:val="14"/>
          <w:lang w:eastAsia="uk-UA"/>
        </w:rPr>
      </w:pPr>
    </w:p>
    <w:p w:rsidR="00EC5F12" w:rsidRDefault="00EC5F12" w:rsidP="00EC5F12">
      <w:pPr>
        <w:widowControl w:val="0"/>
        <w:jc w:val="left"/>
        <w:rPr>
          <w:rFonts w:eastAsia="Calibri" w:cs="Times New Roman"/>
          <w:color w:val="000000"/>
          <w:sz w:val="14"/>
          <w:szCs w:val="14"/>
          <w:lang w:eastAsia="uk-UA"/>
        </w:rPr>
      </w:pPr>
    </w:p>
    <w:p w:rsidR="004F6DE9" w:rsidRPr="00EC5F12" w:rsidRDefault="004F6DE9" w:rsidP="00EC5F12">
      <w:pPr>
        <w:widowControl w:val="0"/>
        <w:jc w:val="left"/>
        <w:rPr>
          <w:rFonts w:eastAsia="Calibri" w:cs="Times New Roman"/>
          <w:color w:val="000000"/>
          <w:sz w:val="14"/>
          <w:szCs w:val="14"/>
          <w:lang w:eastAsia="uk-UA"/>
        </w:rPr>
      </w:pPr>
    </w:p>
    <w:p w:rsidR="00A316CB" w:rsidRPr="00EC5F12" w:rsidRDefault="003D7FED" w:rsidP="00A316CB">
      <w:pPr>
        <w:widowControl w:val="0"/>
        <w:ind w:firstLine="708"/>
        <w:rPr>
          <w:rFonts w:eastAsia="Calibri" w:cs="Times New Roman"/>
          <w:color w:val="000000"/>
          <w:szCs w:val="28"/>
          <w:lang w:eastAsia="uk-UA"/>
        </w:rPr>
      </w:pPr>
      <w:r>
        <w:rPr>
          <w:rFonts w:eastAsia="Calibri" w:cs="Times New Roman"/>
          <w:color w:val="000000"/>
          <w:szCs w:val="28"/>
          <w:lang w:eastAsia="uk-UA"/>
        </w:rPr>
        <w:t xml:space="preserve">Відповідно до статті 50 Кодексу законів про працю України, на </w:t>
      </w:r>
      <w:r w:rsidR="00A316CB">
        <w:rPr>
          <w:rFonts w:eastAsia="Calibri" w:cs="Times New Roman"/>
          <w:color w:val="000000"/>
          <w:szCs w:val="28"/>
          <w:lang w:eastAsia="uk-UA"/>
        </w:rPr>
        <w:t xml:space="preserve">виконання постанови </w:t>
      </w:r>
      <w:r w:rsidR="00594F97">
        <w:rPr>
          <w:rFonts w:eastAsia="Calibri" w:cs="Times New Roman"/>
          <w:color w:val="000000"/>
          <w:szCs w:val="28"/>
          <w:lang w:eastAsia="uk-UA"/>
        </w:rPr>
        <w:t xml:space="preserve">Кабінету Міністрів України від 20 травня </w:t>
      </w:r>
      <w:r w:rsidR="00A316CB" w:rsidRPr="00EC5F12">
        <w:rPr>
          <w:rFonts w:eastAsia="Calibri" w:cs="Times New Roman"/>
          <w:color w:val="000000"/>
          <w:szCs w:val="28"/>
          <w:lang w:eastAsia="uk-UA"/>
        </w:rPr>
        <w:t xml:space="preserve">2020 року </w:t>
      </w:r>
      <w:r w:rsidR="00594F97">
        <w:rPr>
          <w:rFonts w:eastAsia="Calibri" w:cs="Times New Roman"/>
          <w:color w:val="000000"/>
          <w:szCs w:val="28"/>
          <w:lang w:eastAsia="uk-UA"/>
        </w:rPr>
        <w:br/>
      </w:r>
      <w:r w:rsidR="00A316CB" w:rsidRPr="00EC5F12">
        <w:rPr>
          <w:rFonts w:eastAsia="Calibri" w:cs="Times New Roman"/>
          <w:color w:val="000000"/>
          <w:szCs w:val="28"/>
          <w:lang w:eastAsia="uk-UA"/>
        </w:rPr>
        <w:t xml:space="preserve">№ </w:t>
      </w:r>
      <w:r w:rsidR="002C4150">
        <w:rPr>
          <w:rFonts w:eastAsia="Calibri" w:cs="Times New Roman"/>
          <w:color w:val="000000"/>
          <w:szCs w:val="28"/>
          <w:lang w:eastAsia="uk-UA"/>
        </w:rPr>
        <w:t>392 зі</w:t>
      </w:r>
      <w:r w:rsidR="00594F97">
        <w:rPr>
          <w:rFonts w:eastAsia="Calibri" w:cs="Times New Roman"/>
          <w:color w:val="000000"/>
          <w:szCs w:val="28"/>
          <w:lang w:eastAsia="uk-UA"/>
        </w:rPr>
        <w:t xml:space="preserve"> змінами</w:t>
      </w:r>
      <w:r w:rsidR="00A316CB">
        <w:rPr>
          <w:rFonts w:eastAsia="Calibri" w:cs="Times New Roman"/>
          <w:color w:val="000000"/>
          <w:szCs w:val="28"/>
          <w:lang w:eastAsia="uk-UA"/>
        </w:rPr>
        <w:t>,</w:t>
      </w:r>
      <w:r w:rsidR="00594F97">
        <w:rPr>
          <w:rFonts w:eastAsia="Calibri" w:cs="Times New Roman"/>
          <w:color w:val="000000"/>
          <w:szCs w:val="28"/>
          <w:lang w:eastAsia="uk-UA"/>
        </w:rPr>
        <w:t xml:space="preserve"> внесеними постановою Кабінету Міністрів України від </w:t>
      </w:r>
      <w:r w:rsidR="00594F97">
        <w:rPr>
          <w:rFonts w:eastAsia="Calibri" w:cs="Times New Roman"/>
          <w:color w:val="000000"/>
          <w:szCs w:val="28"/>
          <w:lang w:eastAsia="uk-UA"/>
        </w:rPr>
        <w:br/>
        <w:t xml:space="preserve">17 червня </w:t>
      </w:r>
      <w:r w:rsidR="00594F97" w:rsidRPr="00EC5F12">
        <w:rPr>
          <w:rFonts w:eastAsia="Calibri" w:cs="Times New Roman"/>
          <w:color w:val="000000"/>
          <w:szCs w:val="28"/>
          <w:lang w:eastAsia="uk-UA"/>
        </w:rPr>
        <w:t xml:space="preserve">2020 року № </w:t>
      </w:r>
      <w:r w:rsidR="00594F97">
        <w:rPr>
          <w:rFonts w:eastAsia="Calibri" w:cs="Times New Roman"/>
          <w:color w:val="000000"/>
          <w:szCs w:val="28"/>
          <w:lang w:eastAsia="uk-UA"/>
        </w:rPr>
        <w:t>50</w:t>
      </w:r>
      <w:r w:rsidR="00594F97" w:rsidRPr="00EC5F12">
        <w:rPr>
          <w:rFonts w:eastAsia="Calibri" w:cs="Times New Roman"/>
          <w:color w:val="000000"/>
          <w:szCs w:val="28"/>
          <w:lang w:eastAsia="uk-UA"/>
        </w:rPr>
        <w:t>0</w:t>
      </w:r>
      <w:r w:rsidR="00594F97">
        <w:rPr>
          <w:rFonts w:eastAsia="Calibri" w:cs="Times New Roman"/>
          <w:color w:val="000000"/>
          <w:szCs w:val="28"/>
          <w:lang w:eastAsia="uk-UA"/>
        </w:rPr>
        <w:t>,</w:t>
      </w:r>
      <w:r w:rsidR="00A316CB">
        <w:rPr>
          <w:rFonts w:eastAsia="Calibri" w:cs="Times New Roman"/>
          <w:color w:val="000000"/>
          <w:szCs w:val="28"/>
          <w:lang w:eastAsia="uk-UA"/>
        </w:rPr>
        <w:t xml:space="preserve"> правил внутрішнього службового розпорядку</w:t>
      </w:r>
      <w:r w:rsidR="00792F67">
        <w:rPr>
          <w:rFonts w:eastAsia="Calibri" w:cs="Times New Roman"/>
          <w:color w:val="000000"/>
          <w:szCs w:val="28"/>
          <w:lang w:eastAsia="uk-UA"/>
        </w:rPr>
        <w:t>,</w:t>
      </w:r>
      <w:r w:rsidR="00A316CB" w:rsidRPr="00A316CB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A316CB" w:rsidRPr="00EC5F12">
        <w:rPr>
          <w:rFonts w:eastAsia="Calibri" w:cs="Times New Roman"/>
          <w:color w:val="000000"/>
          <w:szCs w:val="28"/>
          <w:lang w:eastAsia="uk-UA"/>
        </w:rPr>
        <w:t>керуючись статтею 9 Закону України «Про прокуратуру»,</w:t>
      </w:r>
    </w:p>
    <w:p w:rsidR="00A316CB" w:rsidRDefault="00A316CB" w:rsidP="00EC5F12">
      <w:pPr>
        <w:widowControl w:val="0"/>
        <w:ind w:firstLine="708"/>
        <w:rPr>
          <w:rFonts w:eastAsia="Calibri" w:cs="Times New Roman"/>
          <w:color w:val="000000"/>
          <w:szCs w:val="28"/>
          <w:lang w:eastAsia="uk-UA"/>
        </w:rPr>
      </w:pPr>
    </w:p>
    <w:p w:rsidR="00A316CB" w:rsidRPr="00EC5F12" w:rsidRDefault="00A316CB" w:rsidP="00A316CB">
      <w:pPr>
        <w:widowControl w:val="0"/>
        <w:jc w:val="left"/>
        <w:outlineLvl w:val="0"/>
        <w:rPr>
          <w:rFonts w:eastAsia="Calibri" w:cs="Times New Roman"/>
          <w:b/>
          <w:color w:val="000000"/>
          <w:szCs w:val="28"/>
          <w:lang w:eastAsia="uk-UA"/>
        </w:rPr>
      </w:pPr>
      <w:r w:rsidRPr="00EC5F12">
        <w:rPr>
          <w:rFonts w:eastAsia="Calibri" w:cs="Times New Roman"/>
          <w:b/>
          <w:color w:val="000000"/>
          <w:szCs w:val="28"/>
          <w:lang w:eastAsia="uk-UA"/>
        </w:rPr>
        <w:t>Н А К А З У Ю:</w:t>
      </w:r>
    </w:p>
    <w:p w:rsidR="00A316CB" w:rsidRDefault="00A316CB" w:rsidP="00EC5F12">
      <w:pPr>
        <w:widowControl w:val="0"/>
        <w:ind w:firstLine="708"/>
        <w:rPr>
          <w:rFonts w:eastAsia="Calibri" w:cs="Times New Roman"/>
          <w:color w:val="000000"/>
          <w:szCs w:val="28"/>
          <w:lang w:eastAsia="uk-UA"/>
        </w:rPr>
      </w:pPr>
    </w:p>
    <w:p w:rsidR="00A316CB" w:rsidRDefault="00A316CB" w:rsidP="00792F67">
      <w:pPr>
        <w:widowControl w:val="0"/>
        <w:ind w:firstLine="709"/>
        <w:rPr>
          <w:rFonts w:eastAsia="Calibri" w:cs="Times New Roman"/>
          <w:color w:val="000000"/>
          <w:szCs w:val="28"/>
          <w:lang w:eastAsia="uk-UA"/>
        </w:rPr>
      </w:pPr>
      <w:r w:rsidRPr="002C4150">
        <w:rPr>
          <w:rFonts w:eastAsia="Calibri" w:cs="Times New Roman"/>
          <w:b/>
          <w:color w:val="000000"/>
          <w:szCs w:val="28"/>
          <w:lang w:eastAsia="uk-UA"/>
        </w:rPr>
        <w:t>1</w:t>
      </w:r>
      <w:r>
        <w:rPr>
          <w:rFonts w:eastAsia="Calibri" w:cs="Times New Roman"/>
          <w:color w:val="000000"/>
          <w:szCs w:val="28"/>
          <w:lang w:eastAsia="uk-UA"/>
        </w:rPr>
        <w:t>. На період дії карантину</w:t>
      </w:r>
      <w:r w:rsidR="00792F67">
        <w:rPr>
          <w:rFonts w:eastAsia="Calibri" w:cs="Times New Roman"/>
          <w:color w:val="000000"/>
          <w:szCs w:val="28"/>
          <w:lang w:eastAsia="uk-UA"/>
        </w:rPr>
        <w:t>,</w:t>
      </w:r>
      <w:r w:rsidR="00792F67" w:rsidRPr="00792F67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792F67" w:rsidRPr="00EC5F12">
        <w:rPr>
          <w:rFonts w:eastAsia="Calibri" w:cs="Times New Roman"/>
          <w:color w:val="000000"/>
          <w:szCs w:val="28"/>
          <w:lang w:eastAsia="uk-UA"/>
        </w:rPr>
        <w:t>установленого</w:t>
      </w:r>
      <w:r w:rsidR="003D7FED" w:rsidRPr="003D7FED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3D7FED">
        <w:rPr>
          <w:rFonts w:eastAsia="Calibri" w:cs="Times New Roman"/>
          <w:color w:val="000000"/>
          <w:szCs w:val="28"/>
          <w:lang w:eastAsia="uk-UA"/>
        </w:rPr>
        <w:t>Кабінетом Міністрів України</w:t>
      </w:r>
      <w:r w:rsidR="00792F67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792F67" w:rsidRPr="00EC5F12">
        <w:rPr>
          <w:rFonts w:eastAsia="Calibri" w:cs="Times New Roman"/>
          <w:color w:val="000000"/>
          <w:szCs w:val="28"/>
          <w:lang w:eastAsia="uk-UA"/>
        </w:rPr>
        <w:t xml:space="preserve">з метою запобігання поширенню на території України гострої респіраторної хвороби </w:t>
      </w:r>
      <w:r w:rsidR="00792F67" w:rsidRPr="00EC5F12">
        <w:rPr>
          <w:rFonts w:eastAsia="Calibri" w:cs="Times New Roman"/>
          <w:color w:val="000000"/>
          <w:szCs w:val="28"/>
          <w:lang w:val="en-US" w:eastAsia="uk-UA"/>
        </w:rPr>
        <w:t>COVID</w:t>
      </w:r>
      <w:r w:rsidR="00792F67" w:rsidRPr="00EC5F12">
        <w:rPr>
          <w:rFonts w:eastAsia="Calibri" w:cs="Times New Roman"/>
          <w:color w:val="000000"/>
          <w:szCs w:val="28"/>
          <w:lang w:eastAsia="uk-UA"/>
        </w:rPr>
        <w:t xml:space="preserve">-19, спричиненої  </w:t>
      </w:r>
      <w:proofErr w:type="spellStart"/>
      <w:r w:rsidR="00792F67" w:rsidRPr="00EC5F12">
        <w:rPr>
          <w:rFonts w:eastAsia="Calibri" w:cs="Times New Roman"/>
          <w:color w:val="000000"/>
          <w:szCs w:val="28"/>
          <w:lang w:eastAsia="uk-UA"/>
        </w:rPr>
        <w:t>коронавірусом</w:t>
      </w:r>
      <w:proofErr w:type="spellEnd"/>
      <w:r w:rsidR="00792F67" w:rsidRPr="00EC5F12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792F67" w:rsidRPr="00EC5F12">
        <w:rPr>
          <w:rFonts w:eastAsia="Calibri" w:cs="Times New Roman"/>
          <w:color w:val="000000"/>
          <w:szCs w:val="28"/>
          <w:lang w:val="en-US" w:eastAsia="uk-UA"/>
        </w:rPr>
        <w:t>SARS</w:t>
      </w:r>
      <w:r w:rsidR="00792F67" w:rsidRPr="00EC5F12">
        <w:rPr>
          <w:rFonts w:eastAsia="Calibri" w:cs="Times New Roman"/>
          <w:color w:val="000000"/>
          <w:szCs w:val="28"/>
          <w:lang w:eastAsia="uk-UA"/>
        </w:rPr>
        <w:t>-</w:t>
      </w:r>
      <w:proofErr w:type="spellStart"/>
      <w:r w:rsidR="00792F67" w:rsidRPr="00EC5F12">
        <w:rPr>
          <w:rFonts w:eastAsia="Calibri" w:cs="Times New Roman"/>
          <w:color w:val="000000"/>
          <w:szCs w:val="28"/>
          <w:lang w:val="en-US" w:eastAsia="uk-UA"/>
        </w:rPr>
        <w:t>CoV</w:t>
      </w:r>
      <w:proofErr w:type="spellEnd"/>
      <w:r w:rsidR="00792F67" w:rsidRPr="00EC5F12">
        <w:rPr>
          <w:rFonts w:eastAsia="Calibri" w:cs="Times New Roman"/>
          <w:color w:val="000000"/>
          <w:szCs w:val="28"/>
          <w:lang w:eastAsia="uk-UA"/>
        </w:rPr>
        <w:t>-2</w:t>
      </w:r>
      <w:r w:rsidR="00792F67">
        <w:rPr>
          <w:rFonts w:eastAsia="Calibri" w:cs="Times New Roman"/>
          <w:color w:val="000000"/>
          <w:szCs w:val="28"/>
          <w:lang w:eastAsia="uk-UA"/>
        </w:rPr>
        <w:t>,</w:t>
      </w:r>
      <w:r w:rsidR="003D7FED" w:rsidRPr="003D7FED">
        <w:rPr>
          <w:rFonts w:eastAsia="Calibri" w:cs="Times New Roman"/>
          <w:color w:val="000000"/>
          <w:szCs w:val="28"/>
          <w:lang w:eastAsia="uk-UA"/>
        </w:rPr>
        <w:t xml:space="preserve"> </w:t>
      </w:r>
      <w:r w:rsidR="003D7FED">
        <w:rPr>
          <w:rFonts w:eastAsia="Calibri" w:cs="Times New Roman"/>
          <w:color w:val="000000"/>
          <w:szCs w:val="28"/>
          <w:lang w:eastAsia="uk-UA"/>
        </w:rPr>
        <w:t>встановити</w:t>
      </w:r>
      <w:r>
        <w:rPr>
          <w:rFonts w:eastAsia="Calibri" w:cs="Times New Roman"/>
          <w:color w:val="000000"/>
          <w:szCs w:val="28"/>
          <w:lang w:eastAsia="uk-UA"/>
        </w:rPr>
        <w:t xml:space="preserve"> в </w:t>
      </w:r>
      <w:r w:rsidR="00A27371">
        <w:rPr>
          <w:rFonts w:eastAsia="Calibri" w:cs="Times New Roman"/>
          <w:color w:val="000000"/>
          <w:szCs w:val="28"/>
          <w:lang w:eastAsia="uk-UA"/>
        </w:rPr>
        <w:t>Офісі Генерального прокурора</w:t>
      </w:r>
      <w:r w:rsidRPr="00A316CB">
        <w:rPr>
          <w:rFonts w:eastAsia="Calibri" w:cs="Times New Roman"/>
          <w:color w:val="000000"/>
          <w:szCs w:val="28"/>
          <w:lang w:eastAsia="uk-UA"/>
        </w:rPr>
        <w:t xml:space="preserve"> </w:t>
      </w:r>
      <w:r>
        <w:rPr>
          <w:rFonts w:eastAsia="Calibri" w:cs="Times New Roman"/>
          <w:color w:val="000000"/>
          <w:szCs w:val="28"/>
          <w:lang w:eastAsia="uk-UA"/>
        </w:rPr>
        <w:t xml:space="preserve">такий </w:t>
      </w:r>
      <w:r w:rsidR="003D7FED">
        <w:rPr>
          <w:rFonts w:eastAsia="Calibri" w:cs="Times New Roman"/>
          <w:color w:val="000000"/>
          <w:szCs w:val="28"/>
          <w:lang w:eastAsia="uk-UA"/>
        </w:rPr>
        <w:t>режим роботи</w:t>
      </w:r>
      <w:r>
        <w:rPr>
          <w:rFonts w:eastAsia="Calibri" w:cs="Times New Roman"/>
          <w:color w:val="000000"/>
          <w:szCs w:val="28"/>
          <w:lang w:eastAsia="uk-UA"/>
        </w:rPr>
        <w:t>:</w:t>
      </w:r>
    </w:p>
    <w:p w:rsidR="00A316CB" w:rsidRDefault="00A316CB" w:rsidP="00A316CB">
      <w:pPr>
        <w:pStyle w:val="a7"/>
        <w:widowControl w:val="0"/>
        <w:numPr>
          <w:ilvl w:val="0"/>
          <w:numId w:val="1"/>
        </w:numPr>
        <w:rPr>
          <w:rFonts w:eastAsia="Calibri" w:cs="Times New Roman"/>
          <w:color w:val="000000"/>
          <w:szCs w:val="28"/>
          <w:lang w:eastAsia="uk-UA"/>
        </w:rPr>
      </w:pPr>
      <w:r>
        <w:rPr>
          <w:rFonts w:eastAsia="Calibri" w:cs="Times New Roman"/>
          <w:color w:val="000000"/>
          <w:szCs w:val="28"/>
          <w:lang w:eastAsia="uk-UA"/>
        </w:rPr>
        <w:t>початок роботи з 8 години – упродовж робочого тижня;</w:t>
      </w:r>
    </w:p>
    <w:p w:rsidR="00A316CB" w:rsidRPr="00A316CB" w:rsidRDefault="00A316CB" w:rsidP="00A316CB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60"/>
        <w:ind w:left="0" w:firstLine="360"/>
        <w:rPr>
          <w:szCs w:val="28"/>
        </w:rPr>
      </w:pPr>
      <w:r w:rsidRPr="00A316CB">
        <w:rPr>
          <w:szCs w:val="28"/>
        </w:rPr>
        <w:t>перерва на обід з 1</w:t>
      </w:r>
      <w:r>
        <w:rPr>
          <w:szCs w:val="28"/>
        </w:rPr>
        <w:t>2</w:t>
      </w:r>
      <w:r w:rsidRPr="00A316CB">
        <w:rPr>
          <w:szCs w:val="28"/>
        </w:rPr>
        <w:t xml:space="preserve"> години до 1</w:t>
      </w:r>
      <w:r>
        <w:rPr>
          <w:szCs w:val="28"/>
        </w:rPr>
        <w:t>2</w:t>
      </w:r>
      <w:r w:rsidRPr="00A316CB">
        <w:rPr>
          <w:szCs w:val="28"/>
        </w:rPr>
        <w:t xml:space="preserve"> години 45 х</w:t>
      </w:r>
      <w:r>
        <w:rPr>
          <w:szCs w:val="28"/>
        </w:rPr>
        <w:t>вилин – упродовж робочого тижня;</w:t>
      </w:r>
    </w:p>
    <w:p w:rsidR="00A316CB" w:rsidRPr="00A316CB" w:rsidRDefault="00A316CB" w:rsidP="00A316CB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316CB">
        <w:rPr>
          <w:szCs w:val="28"/>
        </w:rPr>
        <w:t xml:space="preserve">кінець робочого дня в понеділок, вівторок, середу та четвер – </w:t>
      </w:r>
      <w:r w:rsidRPr="00A316CB">
        <w:rPr>
          <w:szCs w:val="28"/>
        </w:rPr>
        <w:br/>
        <w:t>о 1</w:t>
      </w:r>
      <w:r>
        <w:rPr>
          <w:szCs w:val="28"/>
        </w:rPr>
        <w:t>7</w:t>
      </w:r>
      <w:r w:rsidRPr="00A316CB">
        <w:rPr>
          <w:szCs w:val="28"/>
        </w:rPr>
        <w:t xml:space="preserve"> годині, у п’ятницю – о 1</w:t>
      </w:r>
      <w:r>
        <w:rPr>
          <w:szCs w:val="28"/>
        </w:rPr>
        <w:t>5</w:t>
      </w:r>
      <w:r w:rsidRPr="00A316CB">
        <w:rPr>
          <w:szCs w:val="28"/>
        </w:rPr>
        <w:t xml:space="preserve"> годині 45 хвилин; </w:t>
      </w:r>
    </w:p>
    <w:p w:rsidR="00A316CB" w:rsidRPr="00A316CB" w:rsidRDefault="00A316CB" w:rsidP="00A316CB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316CB">
        <w:rPr>
          <w:szCs w:val="28"/>
        </w:rPr>
        <w:t>вихідні дні – субота і неділя.</w:t>
      </w:r>
    </w:p>
    <w:p w:rsidR="00A316CB" w:rsidRPr="00A316CB" w:rsidRDefault="00A316CB" w:rsidP="00A316CB">
      <w:pPr>
        <w:pStyle w:val="a7"/>
        <w:shd w:val="clear" w:color="auto" w:fill="FFFFFF"/>
        <w:tabs>
          <w:tab w:val="left" w:pos="0"/>
        </w:tabs>
        <w:spacing w:after="60"/>
        <w:ind w:left="0" w:firstLine="709"/>
        <w:rPr>
          <w:szCs w:val="28"/>
        </w:rPr>
      </w:pPr>
      <w:r w:rsidRPr="00A316CB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3D7FED" w:rsidRDefault="009D2164" w:rsidP="00EC5F12">
      <w:pPr>
        <w:widowControl w:val="0"/>
        <w:tabs>
          <w:tab w:val="left" w:pos="700"/>
        </w:tabs>
        <w:spacing w:after="120"/>
        <w:rPr>
          <w:rFonts w:eastAsia="Calibri" w:cs="Times New Roman"/>
          <w:color w:val="000000"/>
          <w:szCs w:val="28"/>
          <w:lang w:eastAsia="uk-UA"/>
        </w:rPr>
      </w:pPr>
      <w:r>
        <w:rPr>
          <w:rFonts w:eastAsia="Calibri" w:cs="Times New Roman"/>
          <w:spacing w:val="-2"/>
          <w:szCs w:val="28"/>
        </w:rPr>
        <w:tab/>
      </w:r>
      <w:r w:rsidR="00EC5F12" w:rsidRPr="002C4150">
        <w:rPr>
          <w:rFonts w:eastAsia="Calibri" w:cs="Times New Roman"/>
          <w:b/>
          <w:color w:val="000000"/>
          <w:spacing w:val="-2"/>
          <w:szCs w:val="28"/>
          <w:shd w:val="clear" w:color="auto" w:fill="FFFFFF"/>
          <w:lang w:eastAsia="uk-UA"/>
        </w:rPr>
        <w:tab/>
        <w:t>2</w:t>
      </w:r>
      <w:r w:rsidR="00EC5F12" w:rsidRPr="00EC5F12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.</w:t>
      </w:r>
      <w:r w:rsidR="00A94EE2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 </w:t>
      </w:r>
      <w:r w:rsidR="003D7FED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К</w:t>
      </w:r>
      <w:r w:rsidR="00792F67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ерівникам </w:t>
      </w:r>
      <w:r w:rsidR="00A27371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регіональних</w:t>
      </w:r>
      <w:r w:rsidR="00792F67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 </w:t>
      </w:r>
      <w:r w:rsidR="00A316CB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прокуратур </w:t>
      </w:r>
      <w:r w:rsidR="003D7FED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невідкладно привести режим роботи </w:t>
      </w:r>
      <w:r w:rsidR="002C4150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очолюваних</w:t>
      </w:r>
      <w:r w:rsidR="003D7FED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 прокуратур у відповідність до вимог </w:t>
      </w:r>
      <w:r w:rsidR="008F375A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 xml:space="preserve">постанови </w:t>
      </w:r>
      <w:r w:rsidR="008F375A">
        <w:rPr>
          <w:rFonts w:eastAsia="Calibri" w:cs="Times New Roman"/>
          <w:color w:val="000000"/>
          <w:szCs w:val="28"/>
          <w:lang w:eastAsia="uk-UA"/>
        </w:rPr>
        <w:t xml:space="preserve">Кабінету Міністрів України від 20 травня </w:t>
      </w:r>
      <w:r w:rsidR="008F375A" w:rsidRPr="00EC5F12">
        <w:rPr>
          <w:rFonts w:eastAsia="Calibri" w:cs="Times New Roman"/>
          <w:color w:val="000000"/>
          <w:szCs w:val="28"/>
          <w:lang w:eastAsia="uk-UA"/>
        </w:rPr>
        <w:t xml:space="preserve">2020 року № </w:t>
      </w:r>
      <w:r w:rsidR="008F375A">
        <w:rPr>
          <w:rFonts w:eastAsia="Calibri" w:cs="Times New Roman"/>
          <w:color w:val="000000"/>
          <w:szCs w:val="28"/>
          <w:lang w:eastAsia="uk-UA"/>
        </w:rPr>
        <w:t>392 з</w:t>
      </w:r>
      <w:r w:rsidR="002C4150">
        <w:rPr>
          <w:rFonts w:eastAsia="Calibri" w:cs="Times New Roman"/>
          <w:color w:val="000000"/>
          <w:szCs w:val="28"/>
          <w:lang w:eastAsia="uk-UA"/>
        </w:rPr>
        <w:t>і</w:t>
      </w:r>
      <w:r w:rsidR="008F375A">
        <w:rPr>
          <w:rFonts w:eastAsia="Calibri" w:cs="Times New Roman"/>
          <w:color w:val="000000"/>
          <w:szCs w:val="28"/>
          <w:lang w:eastAsia="uk-UA"/>
        </w:rPr>
        <w:t xml:space="preserve"> змінами, внесеними постановою Кабінету Міністрів України від 17 червня </w:t>
      </w:r>
      <w:r w:rsidR="008F375A" w:rsidRPr="00EC5F12">
        <w:rPr>
          <w:rFonts w:eastAsia="Calibri" w:cs="Times New Roman"/>
          <w:color w:val="000000"/>
          <w:szCs w:val="28"/>
          <w:lang w:eastAsia="uk-UA"/>
        </w:rPr>
        <w:t xml:space="preserve">2020 року </w:t>
      </w:r>
      <w:r w:rsidR="008F375A">
        <w:rPr>
          <w:rFonts w:eastAsia="Calibri" w:cs="Times New Roman"/>
          <w:color w:val="000000"/>
          <w:szCs w:val="28"/>
          <w:lang w:eastAsia="uk-UA"/>
        </w:rPr>
        <w:br/>
      </w:r>
      <w:r w:rsidR="008F375A" w:rsidRPr="00EC5F12">
        <w:rPr>
          <w:rFonts w:eastAsia="Calibri" w:cs="Times New Roman"/>
          <w:color w:val="000000"/>
          <w:szCs w:val="28"/>
          <w:lang w:eastAsia="uk-UA"/>
        </w:rPr>
        <w:t xml:space="preserve">№ </w:t>
      </w:r>
      <w:r w:rsidR="008F375A">
        <w:rPr>
          <w:rFonts w:eastAsia="Calibri" w:cs="Times New Roman"/>
          <w:color w:val="000000"/>
          <w:szCs w:val="28"/>
          <w:lang w:eastAsia="uk-UA"/>
        </w:rPr>
        <w:t>50</w:t>
      </w:r>
      <w:r w:rsidR="008F375A" w:rsidRPr="00EC5F12">
        <w:rPr>
          <w:rFonts w:eastAsia="Calibri" w:cs="Times New Roman"/>
          <w:color w:val="000000"/>
          <w:szCs w:val="28"/>
          <w:lang w:eastAsia="uk-UA"/>
        </w:rPr>
        <w:t>0</w:t>
      </w:r>
      <w:r w:rsidR="003D7FED">
        <w:rPr>
          <w:rFonts w:eastAsia="Calibri" w:cs="Times New Roman"/>
          <w:color w:val="000000"/>
          <w:szCs w:val="28"/>
          <w:lang w:eastAsia="uk-UA"/>
        </w:rPr>
        <w:t>.</w:t>
      </w:r>
    </w:p>
    <w:p w:rsidR="00EC5F12" w:rsidRPr="00EC5F12" w:rsidRDefault="00ED7147" w:rsidP="00EC5F12">
      <w:pPr>
        <w:widowControl w:val="0"/>
        <w:tabs>
          <w:tab w:val="left" w:pos="700"/>
        </w:tabs>
        <w:spacing w:after="180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ab/>
      </w:r>
      <w:r w:rsidR="00A316CB" w:rsidRPr="002C4150">
        <w:rPr>
          <w:rFonts w:eastAsia="Calibri" w:cs="Times New Roman"/>
          <w:b/>
          <w:color w:val="000000"/>
          <w:spacing w:val="-2"/>
          <w:szCs w:val="28"/>
          <w:shd w:val="clear" w:color="auto" w:fill="FFFFFF"/>
          <w:lang w:eastAsia="uk-UA"/>
        </w:rPr>
        <w:t>3</w:t>
      </w:r>
      <w:r w:rsidR="00A316CB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.</w:t>
      </w:r>
      <w:r w:rsidR="00EC5F12" w:rsidRPr="00EC5F12">
        <w:rPr>
          <w:rFonts w:eastAsia="Calibri" w:cs="Times New Roman"/>
          <w:color w:val="000000"/>
          <w:spacing w:val="-2"/>
          <w:szCs w:val="28"/>
          <w:shd w:val="clear" w:color="auto" w:fill="FFFFFF"/>
          <w:lang w:eastAsia="uk-UA"/>
        </w:rPr>
        <w:t> Контроль за виконанням цього наказу залишаю за собою.</w:t>
      </w:r>
    </w:p>
    <w:p w:rsidR="00EC5F12" w:rsidRPr="00EC5F12" w:rsidRDefault="00EC5F12" w:rsidP="00EC5F12">
      <w:pPr>
        <w:widowControl w:val="0"/>
        <w:jc w:val="left"/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</w:pPr>
    </w:p>
    <w:p w:rsidR="00EC5F12" w:rsidRPr="00EC5F12" w:rsidRDefault="00EC5F12" w:rsidP="00EC5F12">
      <w:pPr>
        <w:widowControl w:val="0"/>
        <w:jc w:val="left"/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</w:pPr>
    </w:p>
    <w:p w:rsidR="00EC5F12" w:rsidRPr="00EC5F12" w:rsidRDefault="002535B0" w:rsidP="00EC5F12">
      <w:pPr>
        <w:widowControl w:val="0"/>
        <w:jc w:val="left"/>
        <w:rPr>
          <w:rFonts w:eastAsia="Calibri" w:cs="Times New Roman"/>
          <w:bCs/>
          <w:szCs w:val="28"/>
        </w:rPr>
      </w:pPr>
      <w:r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>Генеральн</w:t>
      </w:r>
      <w:r w:rsidR="00B011AC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>ий</w:t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 xml:space="preserve"> прокурор</w:t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EC5F12" w:rsidRPr="00EC5F12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ab/>
      </w:r>
      <w:r w:rsidR="00B011AC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 xml:space="preserve">       І. </w:t>
      </w:r>
      <w:proofErr w:type="spellStart"/>
      <w:r w:rsidR="00B011AC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uk-UA"/>
        </w:rPr>
        <w:t>Венедіктова</w:t>
      </w:r>
      <w:proofErr w:type="spellEnd"/>
    </w:p>
    <w:p w:rsidR="00F42651" w:rsidRDefault="00F42651"/>
    <w:sectPr w:rsidR="00F42651" w:rsidSect="00762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2C" w:rsidRDefault="00DB3A2C">
      <w:r>
        <w:separator/>
      </w:r>
    </w:p>
  </w:endnote>
  <w:endnote w:type="continuationSeparator" w:id="0">
    <w:p w:rsidR="00DB3A2C" w:rsidRDefault="00DB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1" w:rsidRDefault="00AD47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1" w:rsidRDefault="00AD47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1" w:rsidRDefault="00AD4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2C" w:rsidRDefault="00DB3A2C">
      <w:r>
        <w:separator/>
      </w:r>
    </w:p>
  </w:footnote>
  <w:footnote w:type="continuationSeparator" w:id="0">
    <w:p w:rsidR="00DB3A2C" w:rsidRDefault="00DB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1" w:rsidRDefault="00AD4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34" w:rsidRDefault="003E2054">
    <w:pPr>
      <w:pStyle w:val="a3"/>
      <w:jc w:val="center"/>
    </w:pPr>
    <w:r>
      <w:fldChar w:fldCharType="begin"/>
    </w:r>
    <w:r w:rsidR="008A56C2">
      <w:instrText>PAGE   \* MERGEFORMAT</w:instrText>
    </w:r>
    <w:r>
      <w:fldChar w:fldCharType="separate"/>
    </w:r>
    <w:r w:rsidR="00A316C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41" w:rsidRDefault="00AD4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0022"/>
    <w:multiLevelType w:val="hybridMultilevel"/>
    <w:tmpl w:val="61CC5758"/>
    <w:lvl w:ilvl="0" w:tplc="5706E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12"/>
    <w:rsid w:val="00005691"/>
    <w:rsid w:val="0001268B"/>
    <w:rsid w:val="000131A9"/>
    <w:rsid w:val="000200BD"/>
    <w:rsid w:val="00032363"/>
    <w:rsid w:val="00036507"/>
    <w:rsid w:val="00054A67"/>
    <w:rsid w:val="000678F5"/>
    <w:rsid w:val="00080382"/>
    <w:rsid w:val="000F32C0"/>
    <w:rsid w:val="001130FC"/>
    <w:rsid w:val="00117086"/>
    <w:rsid w:val="001207E9"/>
    <w:rsid w:val="00152FEC"/>
    <w:rsid w:val="00156C6C"/>
    <w:rsid w:val="001765F2"/>
    <w:rsid w:val="00183832"/>
    <w:rsid w:val="001D6D6D"/>
    <w:rsid w:val="001E1E0B"/>
    <w:rsid w:val="001E2FF5"/>
    <w:rsid w:val="00200B45"/>
    <w:rsid w:val="00211301"/>
    <w:rsid w:val="00225630"/>
    <w:rsid w:val="002324B6"/>
    <w:rsid w:val="002535B0"/>
    <w:rsid w:val="002C4150"/>
    <w:rsid w:val="0030683F"/>
    <w:rsid w:val="00314FE6"/>
    <w:rsid w:val="00320D1C"/>
    <w:rsid w:val="00334ED8"/>
    <w:rsid w:val="00352A37"/>
    <w:rsid w:val="00377D2E"/>
    <w:rsid w:val="00384680"/>
    <w:rsid w:val="00387F76"/>
    <w:rsid w:val="003B4702"/>
    <w:rsid w:val="003C0C0A"/>
    <w:rsid w:val="003D7FED"/>
    <w:rsid w:val="003E2054"/>
    <w:rsid w:val="003F18F7"/>
    <w:rsid w:val="003F70F8"/>
    <w:rsid w:val="00434D1D"/>
    <w:rsid w:val="0045312E"/>
    <w:rsid w:val="00476804"/>
    <w:rsid w:val="004A554E"/>
    <w:rsid w:val="004C21A1"/>
    <w:rsid w:val="004C785D"/>
    <w:rsid w:val="004D7D5C"/>
    <w:rsid w:val="004E2D82"/>
    <w:rsid w:val="004F6DE9"/>
    <w:rsid w:val="00503386"/>
    <w:rsid w:val="00503536"/>
    <w:rsid w:val="0058588B"/>
    <w:rsid w:val="00594F97"/>
    <w:rsid w:val="005978C1"/>
    <w:rsid w:val="0059792E"/>
    <w:rsid w:val="006406FD"/>
    <w:rsid w:val="006449BC"/>
    <w:rsid w:val="00666A11"/>
    <w:rsid w:val="006A0A58"/>
    <w:rsid w:val="006A16BD"/>
    <w:rsid w:val="006D0D78"/>
    <w:rsid w:val="006D218B"/>
    <w:rsid w:val="006D4894"/>
    <w:rsid w:val="006F1D58"/>
    <w:rsid w:val="00755D1C"/>
    <w:rsid w:val="00760BAB"/>
    <w:rsid w:val="00766BC7"/>
    <w:rsid w:val="00792F67"/>
    <w:rsid w:val="007F6942"/>
    <w:rsid w:val="00836CAA"/>
    <w:rsid w:val="00862468"/>
    <w:rsid w:val="00871529"/>
    <w:rsid w:val="008A56C2"/>
    <w:rsid w:val="008C73D1"/>
    <w:rsid w:val="008F2CD9"/>
    <w:rsid w:val="008F375A"/>
    <w:rsid w:val="008F5C50"/>
    <w:rsid w:val="009341FE"/>
    <w:rsid w:val="009B4439"/>
    <w:rsid w:val="009D2164"/>
    <w:rsid w:val="009F35B7"/>
    <w:rsid w:val="009F68C0"/>
    <w:rsid w:val="00A028DF"/>
    <w:rsid w:val="00A27371"/>
    <w:rsid w:val="00A316CB"/>
    <w:rsid w:val="00A4584B"/>
    <w:rsid w:val="00A735C7"/>
    <w:rsid w:val="00A74477"/>
    <w:rsid w:val="00A94EE2"/>
    <w:rsid w:val="00AA37EF"/>
    <w:rsid w:val="00AA7018"/>
    <w:rsid w:val="00AC5816"/>
    <w:rsid w:val="00AD4741"/>
    <w:rsid w:val="00AD5710"/>
    <w:rsid w:val="00AF5212"/>
    <w:rsid w:val="00B011AC"/>
    <w:rsid w:val="00B01E91"/>
    <w:rsid w:val="00B70A36"/>
    <w:rsid w:val="00B72311"/>
    <w:rsid w:val="00B87AC5"/>
    <w:rsid w:val="00BA7AD7"/>
    <w:rsid w:val="00BD395D"/>
    <w:rsid w:val="00BD5DEA"/>
    <w:rsid w:val="00C042B4"/>
    <w:rsid w:val="00C22AB2"/>
    <w:rsid w:val="00C44F13"/>
    <w:rsid w:val="00C64347"/>
    <w:rsid w:val="00CB21A9"/>
    <w:rsid w:val="00CD5003"/>
    <w:rsid w:val="00D24598"/>
    <w:rsid w:val="00D2682E"/>
    <w:rsid w:val="00D44A83"/>
    <w:rsid w:val="00D675CF"/>
    <w:rsid w:val="00DB3A2C"/>
    <w:rsid w:val="00DB3FD8"/>
    <w:rsid w:val="00E070E6"/>
    <w:rsid w:val="00E15459"/>
    <w:rsid w:val="00E32975"/>
    <w:rsid w:val="00E33B29"/>
    <w:rsid w:val="00EA39E7"/>
    <w:rsid w:val="00EB3A3C"/>
    <w:rsid w:val="00EC5F12"/>
    <w:rsid w:val="00EC7B1F"/>
    <w:rsid w:val="00ED7147"/>
    <w:rsid w:val="00EE7EE1"/>
    <w:rsid w:val="00F12BEF"/>
    <w:rsid w:val="00F24DD7"/>
    <w:rsid w:val="00F34466"/>
    <w:rsid w:val="00F40720"/>
    <w:rsid w:val="00F42651"/>
    <w:rsid w:val="00F6153E"/>
    <w:rsid w:val="00FA3B7B"/>
    <w:rsid w:val="00FB4D41"/>
    <w:rsid w:val="00FB5C13"/>
    <w:rsid w:val="00FB7BC0"/>
    <w:rsid w:val="00FC1F4A"/>
    <w:rsid w:val="00FC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F12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rsid w:val="00EC5F1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F6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E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16C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D474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74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F12"/>
    <w:pPr>
      <w:tabs>
        <w:tab w:val="center" w:pos="4819"/>
        <w:tab w:val="right" w:pos="9639"/>
      </w:tabs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rsid w:val="00EC5F1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F6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E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16C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D474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7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2020-07-08T13:41:00Z</dcterms:created>
  <dcterms:modified xsi:type="dcterms:W3CDTF">2020-07-08T13:41:00Z</dcterms:modified>
</cp:coreProperties>
</file>